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Pr="00571C36" w:rsidRDefault="00810C15" w:rsidP="00571C3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C36">
        <w:rPr>
          <w:rFonts w:ascii="Times New Roman" w:hAnsi="Times New Roman" w:cs="Times New Roman"/>
          <w:b/>
          <w:sz w:val="28"/>
          <w:szCs w:val="28"/>
        </w:rPr>
        <w:lastRenderedPageBreak/>
        <w:t>Программа внеурочной деятельности</w:t>
      </w:r>
    </w:p>
    <w:p w:rsidR="00566047" w:rsidRPr="00571C36" w:rsidRDefault="00571C36" w:rsidP="00571C36">
      <w:pPr>
        <w:pStyle w:val="ab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1C36">
        <w:rPr>
          <w:rFonts w:ascii="Times New Roman" w:eastAsia="Calibri" w:hAnsi="Times New Roman" w:cs="Times New Roman"/>
          <w:b/>
          <w:sz w:val="28"/>
          <w:szCs w:val="28"/>
        </w:rPr>
        <w:t>по профориентации «Биле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 в будущее» </w:t>
      </w:r>
      <w:r w:rsidRPr="00571C36">
        <w:rPr>
          <w:rFonts w:ascii="Times New Roman" w:eastAsia="Calibri" w:hAnsi="Times New Roman" w:cs="Times New Roman"/>
          <w:b/>
          <w:sz w:val="28"/>
          <w:szCs w:val="28"/>
        </w:rPr>
        <w:t xml:space="preserve">  для 6 класса</w:t>
      </w:r>
    </w:p>
    <w:p w:rsidR="00571C36" w:rsidRDefault="00571C36" w:rsidP="0056604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Рабочая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программа курса внеурочной деятельности по профориентации «Билет в будущее» (далее — Программа)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6 класса </w:t>
      </w:r>
      <w:r w:rsidRPr="00566047">
        <w:rPr>
          <w:rFonts w:ascii="Times New Roman" w:eastAsia="Calibri" w:hAnsi="Times New Roman" w:cs="Times New Roman"/>
          <w:sz w:val="24"/>
          <w:szCs w:val="24"/>
        </w:rPr>
        <w:t>составлена на основе положений и 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(далее  — ФГОС ООО),  в соответствии с Федеральным законом от 31.07.2020 № 304-ФЗ «О внесении изменений в Федеральный закон «Об образовании в Российской Федерации</w:t>
      </w:r>
      <w:proofErr w:type="gram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Start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учебно-методического объединения по общему образованию, от 24.06.2022 г.), Распоряжения </w:t>
      </w:r>
      <w:proofErr w:type="spellStart"/>
      <w:r w:rsidRPr="0056604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 России от 08.09.2021 N АБ-33/05вн «Об утверждении методических рекомендаций о реализации проекта «Билет в будущее» в рамках</w:t>
      </w:r>
      <w:proofErr w:type="gram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 федерального проекта «Успех каждого ребенка» (вместе с «Методическими рекомендациями о реализации проекта «Билет в будущее» в рамках федерального проекта «Успех каждого ребенка» в 2022 году»). 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047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с целью реализации комплексной и систематической профориентационной работы для обучающихся 6-11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«Образование». Оператором проекта выступает Фонд гуманитарных проектов (далее – Оператор).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Областной закон от 14.11.2013 г. № 26-ЗС «Об образовании в Ростовской области»;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науки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 года 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 общего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и образования и науки Российской Федерации  от 31 декабря 2015 г. № 1577 «О внесении изменений в федеральный государственный образовательный стандарт основного общего образования, утверждённый приказом Министерством образования и науки Российской Федерации от 17.12.2010 г. №1897;</w:t>
      </w:r>
    </w:p>
    <w:p w:rsidR="00810C15" w:rsidRDefault="00810C15" w:rsidP="00810C15">
      <w:pPr>
        <w:numPr>
          <w:ilvl w:val="0"/>
          <w:numId w:val="1"/>
        </w:numPr>
        <w:tabs>
          <w:tab w:val="left" w:pos="426"/>
        </w:tabs>
        <w:spacing w:after="0" w:line="256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 xml:space="preserve"> России от 23 июня 2015 г. № 609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810C15" w:rsidRDefault="00810C15" w:rsidP="00810C1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Обновленные государственные образовательные стандарты начального общего, основного общего образования, утвержденные приказами Министерства образования Российской Федерации от 5 июля 2021 г. № 226 и № 227;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06 декабря 2018 г. № 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«Стратегия развития воспитания в Российской Федерации на период до 2025 года», утверждённая распоряжением Правительства Российской Федерации от 29 мая 2015 г. № 996-р.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</w:t>
      </w:r>
      <w:r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СанПиН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2.4.2.2821-10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«Санитарно-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эпидемиологические    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условиям   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  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ab/>
        <w:t>обучения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Главного</w:t>
      </w:r>
      <w:r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врача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</w:t>
      </w:r>
      <w:r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СанПиН 2.4.2.2821-10 «Санитарно-эпидемиологические требования к условиям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общеобразовательных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Департамента общего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12.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05.2011г. № 03-296 «Об организации внеурочной деятельности при введении ФГОС 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810C15" w:rsidRDefault="00810C15" w:rsidP="00810C15">
      <w:pPr>
        <w:numPr>
          <w:ilvl w:val="0"/>
          <w:numId w:val="1"/>
        </w:numPr>
        <w:tabs>
          <w:tab w:val="left" w:pos="426"/>
        </w:tabs>
        <w:spacing w:after="0" w:line="256" w:lineRule="auto"/>
        <w:ind w:left="0" w:hanging="11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Устав МБОУ </w:t>
      </w:r>
      <w:r w:rsidR="00906D70">
        <w:rPr>
          <w:rFonts w:ascii="Times New Roman" w:hAnsi="Times New Roman"/>
          <w:kern w:val="2"/>
          <w:sz w:val="24"/>
          <w:szCs w:val="24"/>
        </w:rPr>
        <w:t xml:space="preserve">Кринично-Лугской </w:t>
      </w:r>
      <w:r>
        <w:rPr>
          <w:rFonts w:ascii="Times New Roman" w:hAnsi="Times New Roman"/>
          <w:kern w:val="2"/>
          <w:sz w:val="24"/>
          <w:szCs w:val="24"/>
        </w:rPr>
        <w:t xml:space="preserve">СОШ 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Cs/>
          <w:kern w:val="2"/>
          <w:sz w:val="24"/>
          <w:szCs w:val="24"/>
        </w:rPr>
        <w:t xml:space="preserve">Основная образовательная программа основного общего образования </w:t>
      </w:r>
      <w:proofErr w:type="spellStart"/>
      <w:r>
        <w:rPr>
          <w:rFonts w:ascii="Times New Roman" w:hAnsi="Times New Roman"/>
          <w:bCs/>
          <w:kern w:val="2"/>
          <w:sz w:val="24"/>
          <w:szCs w:val="24"/>
        </w:rPr>
        <w:t>МБОУ</w:t>
      </w:r>
      <w:r w:rsidR="00906D70">
        <w:rPr>
          <w:rFonts w:ascii="Times New Roman" w:hAnsi="Times New Roman"/>
          <w:bCs/>
          <w:kern w:val="2"/>
          <w:sz w:val="24"/>
          <w:szCs w:val="24"/>
        </w:rPr>
        <w:t>Кринично</w:t>
      </w:r>
      <w:proofErr w:type="spellEnd"/>
      <w:r w:rsidR="00906D70">
        <w:rPr>
          <w:rFonts w:ascii="Times New Roman" w:hAnsi="Times New Roman"/>
          <w:bCs/>
          <w:kern w:val="2"/>
          <w:sz w:val="24"/>
          <w:szCs w:val="24"/>
        </w:rPr>
        <w:t xml:space="preserve">-Лугской </w:t>
      </w:r>
      <w:r w:rsidR="00571C36">
        <w:rPr>
          <w:rFonts w:ascii="Times New Roman" w:hAnsi="Times New Roman"/>
          <w:bCs/>
          <w:kern w:val="2"/>
          <w:sz w:val="24"/>
          <w:szCs w:val="24"/>
        </w:rPr>
        <w:t xml:space="preserve"> СОШ</w:t>
      </w:r>
      <w:proofErr w:type="gramStart"/>
      <w:r w:rsidR="00571C36">
        <w:rPr>
          <w:rFonts w:ascii="Times New Roman" w:hAnsi="Times New Roman"/>
          <w:bCs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2"/>
          <w:sz w:val="24"/>
          <w:szCs w:val="24"/>
        </w:rPr>
        <w:t>;</w:t>
      </w:r>
      <w:proofErr w:type="gramEnd"/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</w:t>
      </w:r>
      <w:r w:rsidR="0015285B">
        <w:rPr>
          <w:rFonts w:ascii="Times New Roman" w:hAnsi="Times New Roman"/>
          <w:kern w:val="2"/>
          <w:sz w:val="24"/>
          <w:szCs w:val="24"/>
        </w:rPr>
        <w:t xml:space="preserve">чебный план МБОУ </w:t>
      </w:r>
      <w:r w:rsidR="00906D70">
        <w:rPr>
          <w:rFonts w:ascii="Times New Roman" w:hAnsi="Times New Roman"/>
          <w:kern w:val="2"/>
          <w:sz w:val="24"/>
          <w:szCs w:val="24"/>
        </w:rPr>
        <w:t xml:space="preserve">Кринично-Лугской </w:t>
      </w:r>
      <w:r w:rsidR="0015285B">
        <w:rPr>
          <w:rFonts w:ascii="Times New Roman" w:hAnsi="Times New Roman"/>
          <w:kern w:val="2"/>
          <w:sz w:val="24"/>
          <w:szCs w:val="24"/>
        </w:rPr>
        <w:t>СОШ  на 2023/2024</w:t>
      </w:r>
      <w:r>
        <w:rPr>
          <w:rFonts w:ascii="Times New Roman" w:hAnsi="Times New Roman"/>
          <w:kern w:val="2"/>
          <w:sz w:val="24"/>
          <w:szCs w:val="24"/>
        </w:rPr>
        <w:t xml:space="preserve"> учебный год;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>
        <w:rPr>
          <w:rFonts w:ascii="Times New Roman" w:hAnsi="Times New Roman"/>
          <w:kern w:val="2"/>
          <w:sz w:val="24"/>
          <w:szCs w:val="24"/>
        </w:rPr>
        <w:t>Положение о рабочей программе учебных предметов, курсов, дисциплин (модулей) МБОУ</w:t>
      </w:r>
      <w:r w:rsidR="00906D70" w:rsidRPr="00906D70">
        <w:rPr>
          <w:rFonts w:ascii="Times New Roman" w:hAnsi="Times New Roman"/>
          <w:kern w:val="2"/>
          <w:sz w:val="24"/>
          <w:szCs w:val="24"/>
        </w:rPr>
        <w:t xml:space="preserve"> </w:t>
      </w:r>
      <w:r w:rsidR="00906D70">
        <w:rPr>
          <w:rFonts w:ascii="Times New Roman" w:hAnsi="Times New Roman"/>
          <w:kern w:val="2"/>
          <w:sz w:val="24"/>
          <w:szCs w:val="24"/>
        </w:rPr>
        <w:t>Кринично-Лугской</w:t>
      </w:r>
      <w:r>
        <w:rPr>
          <w:rFonts w:ascii="Times New Roman" w:hAnsi="Times New Roman"/>
          <w:kern w:val="2"/>
          <w:sz w:val="24"/>
          <w:szCs w:val="24"/>
        </w:rPr>
        <w:t xml:space="preserve"> СОШ (</w:t>
      </w:r>
      <w:r>
        <w:rPr>
          <w:rFonts w:ascii="Times New Roman" w:hAnsi="Times New Roman"/>
          <w:bCs/>
          <w:kern w:val="2"/>
          <w:sz w:val="24"/>
          <w:szCs w:val="24"/>
        </w:rPr>
        <w:t xml:space="preserve">утверждено приказом директора </w:t>
      </w:r>
      <w:proofErr w:type="gramEnd"/>
    </w:p>
    <w:p w:rsidR="00810C15" w:rsidRPr="00810C15" w:rsidRDefault="00810C15" w:rsidP="00571C36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</w:p>
    <w:p w:rsidR="00566047" w:rsidRDefault="00810C15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kern w:val="2"/>
          <w:sz w:val="24"/>
          <w:szCs w:val="24"/>
        </w:rPr>
        <w:tab/>
        <w:t xml:space="preserve">Согласно учебному плану МБОУ </w:t>
      </w:r>
      <w:r w:rsidR="00906D70">
        <w:rPr>
          <w:rFonts w:ascii="Times New Roman" w:hAnsi="Times New Roman"/>
          <w:kern w:val="2"/>
          <w:sz w:val="24"/>
          <w:szCs w:val="24"/>
        </w:rPr>
        <w:t xml:space="preserve">Кринично-Лугской </w:t>
      </w:r>
      <w:r>
        <w:rPr>
          <w:rFonts w:ascii="Times New Roman" w:hAnsi="Times New Roman"/>
          <w:kern w:val="2"/>
          <w:sz w:val="24"/>
          <w:szCs w:val="24"/>
        </w:rPr>
        <w:t>СОШ  на изучение курса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Профминимум</w:t>
      </w:r>
      <w:proofErr w:type="spellEnd"/>
      <w:r>
        <w:rPr>
          <w:rFonts w:ascii="Times New Roman" w:hAnsi="Times New Roman"/>
          <w:kern w:val="2"/>
          <w:sz w:val="24"/>
          <w:szCs w:val="24"/>
        </w:rPr>
        <w:t>» в 6  классе отводится 34 часа,  из расчёта 1 ч</w:t>
      </w:r>
      <w:r w:rsidR="0015285B">
        <w:rPr>
          <w:rFonts w:ascii="Times New Roman" w:hAnsi="Times New Roman"/>
          <w:kern w:val="2"/>
          <w:sz w:val="24"/>
          <w:szCs w:val="24"/>
        </w:rPr>
        <w:t>ас в неделю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профориентационной деятельности.  Рекомендовано в рамках внеурочной деятельности осуществлять мероприятия, направленные на создание и функционирование системы мер по ранней профориентации обучающихся 6-11 классов. Одним из вариантов реализации профориентационной работы в школе является участие образовательной организации во Всероссийском проекте «Билет в будущее» 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>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566047" w:rsidRP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Цель:</w:t>
      </w:r>
      <w:r w:rsidRPr="00566047">
        <w:rPr>
          <w:rFonts w:ascii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(далее – ГПС) обучающихся 6–11 классов общеобразовательных организаций. </w:t>
      </w: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</w:t>
      </w:r>
      <w:r w:rsidRPr="00566047">
        <w:rPr>
          <w:rFonts w:ascii="Times New Roman" w:hAnsi="Times New Roman" w:cs="Times New Roman"/>
          <w:sz w:val="24"/>
          <w:szCs w:val="24"/>
        </w:rPr>
        <w:lastRenderedPageBreak/>
        <w:t xml:space="preserve">ориентированного 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>-консультационного подходов к формированию ГПС и вовлечению всех участников образовательного процесса;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выявление исходного уровня сформированности внутренней (мотивационно-личностной) и внешней (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знаниевой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>. профессиональных проб;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у обучающихся навыков и умений  карьерной грамотности и других компетенций, необходимых для осуществления всех этапов карьерной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самонавигации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, приобретения и осмысления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 xml:space="preserve"> МЕСТО И РОЛЬ КУРСА ПО ПРОФОРИЕНТАЦИИ «БИЛЕТ В БУДУЩЕЕ» ВО ВНЕУРОЧНОЙ ДЕЯТЕЛЬНОСТИ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программы. Программа разработана с учетом преемственности профориентационных задач при переходе обучающихся 6-11 классов с одной ступени обучения на другую (при переходе из класса в класс). Рекомендуемая учебная нагрузка – 24 часа (аудиторная и внеаудиторная (самостоятельная) работа), с учетом основной активности проекта в периоды: сентябрь – декабрь, март – апрель (ежегодно).  Региональный компонент - 10 часов (подготовка  и участие в профориентационных конкурсах и мероприятиях в соответствии с Дорожной картой).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lastRenderedPageBreak/>
        <w:t>Методическое сопровождение курса представлено данной рабочей программой, методическими рекомендациями о реализации проекта профессиональной ориентации обучающихся 6-11 классов общеобразовательной школы «Билет в будущее», материалами Всероссийского проекта «Билет в будущее», доступными для ознакомления педагогам проекта, зарегистрированным на интернет-платформе https://bvbinfo.ru/.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виды деятельности: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уроки, диагностика, разбор результатов диагностики, посещение мероприятий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выбора в регионе (очный формат и онлайн-формат), про</w:t>
      </w:r>
      <w:r w:rsidR="00790AB0">
        <w:rPr>
          <w:rFonts w:ascii="Times New Roman" w:hAnsi="Times New Roman" w:cs="Times New Roman"/>
          <w:sz w:val="24"/>
          <w:szCs w:val="24"/>
        </w:rPr>
        <w:t>хождение профессиональных проб.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790AB0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Программа способствует развитию личностных, метапредметных и трудовых результатов у обучающихся, а именно: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обучающихся к саморазвитию, самостоятельности и личностному самоопределению;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мотивации к целенаправленной социально значимой деятельности;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к получит возможность 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 в нескольких предметных областях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</w:t>
      </w:r>
      <w:proofErr w:type="spellStart"/>
      <w:r w:rsidR="00566047" w:rsidRPr="00566047">
        <w:rPr>
          <w:rFonts w:ascii="Times New Roman" w:hAnsi="Times New Roman" w:cs="Times New Roman"/>
          <w:sz w:val="24"/>
          <w:szCs w:val="24"/>
        </w:rPr>
        <w:t>рягулятивные</w:t>
      </w:r>
      <w:proofErr w:type="spellEnd"/>
      <w:r w:rsidR="00566047" w:rsidRPr="00566047">
        <w:rPr>
          <w:rFonts w:ascii="Times New Roman" w:hAnsi="Times New Roman" w:cs="Times New Roman"/>
          <w:sz w:val="24"/>
          <w:szCs w:val="24"/>
        </w:rPr>
        <w:t>);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способность их использовать в учебной, познавательной и социальной практике;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</w:t>
      </w:r>
      <w:r w:rsidR="00790AB0">
        <w:rPr>
          <w:rFonts w:ascii="Times New Roman" w:hAnsi="Times New Roman" w:cs="Times New Roman"/>
          <w:sz w:val="24"/>
          <w:szCs w:val="24"/>
        </w:rPr>
        <w:t>ной образовательной траектории.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Трудовые: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•формирование уважения к труду и результатам трудовой деятельности;</w:t>
      </w:r>
    </w:p>
    <w:p w:rsidR="00810C15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  <w:r w:rsidR="00841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1C36" w:rsidRDefault="00571C36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1C36" w:rsidRDefault="00571C36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Pr="00566047" w:rsidRDefault="00790AB0" w:rsidP="00790A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ПО ПРОФОРИЕНТАЦИИ «БИЛЕТ В БУДУЩЕЕ»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94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30"/>
        <w:gridCol w:w="6645"/>
        <w:gridCol w:w="2160"/>
      </w:tblGrid>
      <w:tr w:rsidR="00790AB0" w:rsidTr="00147EF9">
        <w:trPr>
          <w:trHeight w:val="47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программы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90AB0" w:rsidTr="00147EF9">
        <w:trPr>
          <w:trHeight w:val="692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 уроки «Увлекаюсь»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AB0" w:rsidTr="00147EF9">
        <w:trPr>
          <w:trHeight w:val="949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выставка «Лаборатория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Узнаю рынок»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</w:tr>
      <w:tr w:rsidR="00790AB0" w:rsidTr="00790AB0">
        <w:trPr>
          <w:trHeight w:val="681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онлайн-диагностика. Вторая часть «Осознаю»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рефлексивный урок «Планирую»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участие в региональных конкурсах в соответствии с Дорожной картой: конкурс видеороликов по итогам участия в проекте «Билет в будущее», Олимпиада по профориентации, региональный экономический форум «Мой старт в бизнес», региональный конкурс плакатов «Я в рабочие пойду»,   региональный фестиваль профессий «Билет в будущее Топ-Регион».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   10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34</w:t>
            </w:r>
          </w:p>
        </w:tc>
      </w:tr>
    </w:tbl>
    <w:p w:rsidR="00790AB0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 уроки «Увлекаюсь»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профориентационных уроков – стартового и тематического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Стартовый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урок (открывает программу курса)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Тематический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уроки по классам (рекомендуется проводить после стартового урока):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6 класс: </w:t>
      </w:r>
      <w:r>
        <w:rPr>
          <w:rFonts w:ascii="Times New Roman" w:eastAsia="Times New Roman" w:hAnsi="Times New Roman" w:cs="Times New Roman"/>
          <w:sz w:val="24"/>
          <w:szCs w:val="24"/>
        </w:rPr>
        <w:t>тематическое содержание урока построено на трех базовых компонентах, которые необходимо учитывать при выборе:</w:t>
      </w:r>
    </w:p>
    <w:p w:rsidR="00790AB0" w:rsidRDefault="00790AB0" w:rsidP="00790AB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ХОЧУ» — ваши интересы;</w:t>
      </w:r>
    </w:p>
    <w:p w:rsidR="00790AB0" w:rsidRDefault="00790AB0" w:rsidP="00790AB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«МОГУ» — ваши способности;</w:t>
      </w:r>
    </w:p>
    <w:p w:rsidR="00790AB0" w:rsidRDefault="00790AB0" w:rsidP="00790AB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«БУДУ» — востребованность обучающегося на рынке труда в будущем.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0AB0" w:rsidRDefault="00790AB0" w:rsidP="00790AB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обучающихся о профессиях с постепенным расширением представлений о мире профессионального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труда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общем: формирование системного представления о мире профессий и значимости трудовой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деятельностинапример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 различные качества или навыки могут по-разному реализовываться в разных профессиональных направления.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 в выборе увлечения, в котором обучающийся может реализовать свои интересы, развивать возможности и помогать окружающим.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Поиск дополнительных занятий и увлечений.</w:t>
      </w:r>
    </w:p>
    <w:p w:rsidR="00790AB0" w:rsidRDefault="00790AB0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Профориентационная онлайн-диагностика. Первая часть «Понимаю себя»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Профориентационная диагностика обучающихся на интернет-платформе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частей:</w:t>
      </w:r>
    </w:p>
    <w:p w:rsidR="00790AB0" w:rsidRPr="00790AB0" w:rsidRDefault="00790AB0" w:rsidP="00EF639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AB0">
        <w:rPr>
          <w:rFonts w:ascii="Times New Roman" w:eastAsia="Times New Roman" w:hAnsi="Times New Roman" w:cs="Times New Roman"/>
          <w:sz w:val="24"/>
          <w:szCs w:val="24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</w:rPr>
        <w:t xml:space="preserve"> для 6-11 классов.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Версия 6 </w:t>
      </w:r>
      <w:r w:rsidRPr="00790AB0">
        <w:rPr>
          <w:rFonts w:ascii="Times New Roman" w:eastAsia="Times New Roman" w:hAnsi="Times New Roman" w:cs="Times New Roman"/>
          <w:sz w:val="24"/>
          <w:szCs w:val="24"/>
        </w:rPr>
        <w:t>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0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Профориентационная выставка «Лаборатория будущего. Узнаю рынок»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Посещение мультимедийной выставки «Лаборатория будущего»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 организованная постоянно действующая экспозиция на базе исторических парков «Россия – моя история» (очно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субъектах РФ, в онлайн-формате доступно на интернет-платформе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 Знакомство с рынком труда, 9 ключевыми отраслями (направлениями) экономического развития, профессиями: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Индустриальная среда;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Здоровая среда; Умная среда; Деловая среда; Социальная среда; Безопасная среда; Комфортная среда; Креативная среда; Аграрная среда.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790AB0" w:rsidRPr="00790AB0" w:rsidRDefault="00790AB0" w:rsidP="00790A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Профессиональные пробы «Пробую. Получаю опыт»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(6 часов, из них: 3 часа аудиторной работы, 3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Профессиональные пробы.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-площадки, сервисы видеоконференций, чат и т.п. Уровни профессиональных проб: моделирующие и практические профессиональные пробы. Виды: базовая и ознакомительная.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 Профориентационная онлайн-диагностика. Вторая часть «Осознаю»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Проведение второй части профориентационной диагностики. Направлена на уточнение рекомендации по построению образовательно - профессиональной траектории с учетом рефлексии опыта, полученного на предыдущих этапах. 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состоит из двух частей:</w:t>
      </w:r>
    </w:p>
    <w:p w:rsidR="00790AB0" w:rsidRPr="00790AB0" w:rsidRDefault="00790AB0" w:rsidP="004719A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6-11 классов.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Версия 6 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>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включает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Развернутая консультации по результатам повторной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4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  <w:hyperlink r:id="rId1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</w:t>
      </w:r>
    </w:p>
    <w:p w:rsidR="00790AB0" w:rsidRP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рефлексивный урок «Планирую»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рефлексивный урок (проводится в конце курса, по итогам проведения всех профориентационных мероприятий):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персональных рекомендаций (по возрастам).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полученного опыта по итогам профессиональных проб и мероприятий.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Постановка образовательных и карьерных целей (стратегических и тактических).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планов образовательных шагов и формулирование траектории развития (последовательность реализации целей).</w:t>
      </w:r>
    </w:p>
    <w:p w:rsidR="00810C15" w:rsidRDefault="00810C15" w:rsidP="00790AB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790AB0" w:rsidRDefault="00790AB0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  <w:sectPr w:rsidR="00790AB0" w:rsidSect="00810C15">
          <w:footerReference w:type="default" r:id="rId1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90AB0" w:rsidRDefault="00790AB0" w:rsidP="00790AB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 w:rsidR="002949BA">
        <w:rPr>
          <w:rFonts w:ascii="Times New Roman" w:eastAsia="Times New Roman" w:hAnsi="Times New Roman" w:cs="Times New Roman"/>
          <w:b/>
          <w:sz w:val="24"/>
          <w:szCs w:val="24"/>
        </w:rPr>
        <w:t xml:space="preserve"> 6 КЛАСС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2696"/>
        <w:gridCol w:w="5204"/>
        <w:gridCol w:w="5386"/>
      </w:tblGrid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Профориентационные уроки "Увлекаюсь" 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профориентационных уроков – стартового и тематического (по классам).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Стартовый урок (открывает программу курса)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страны. Формирование представлений о современных универсальных компетенциях, предъявляемых к специалистам из различных отраслей. Повышение познавательного интереса и компетентности обучающихся в построении своей карьерной траектории развития.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будет нужно, когда ребята окажутся на рынке труда. Сегодня Россия добивается больших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успехов и рекордных значений во многих отраслях экономики. Самым важным во всех этих цифрах являемся мы – жители страны. Россия – это более 145 миллионов жителей и возможности, которые перед нами открываются. Эти данные очень тесно связаны с различными отраслями экономики и профессиональной деятельностью, а значит, и с возможностью себя реализовать.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17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8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Тематический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профориентационный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урок для 6 класса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(рекомендуется проводить после стартового урока):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содержание Урока построено на трех базовых компонентах, которые необходимо учитывать при выборе:</w:t>
            </w:r>
          </w:p>
          <w:p w:rsidR="00790AB0" w:rsidRPr="00790AB0" w:rsidRDefault="00790AB0" w:rsidP="00790AB0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ХОЧУ» — ваши интересы;</w:t>
            </w:r>
          </w:p>
          <w:p w:rsidR="00790AB0" w:rsidRPr="00790AB0" w:rsidRDefault="00790AB0" w:rsidP="00790AB0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«МОГУ» — ваши способности;</w:t>
            </w:r>
          </w:p>
          <w:p w:rsidR="00790AB0" w:rsidRPr="00790AB0" w:rsidRDefault="00790AB0" w:rsidP="00790AB0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«БУДУ» — востребованность обучающегося на рынке труда в будущем.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обучающихся о профессиях с постепенным расширением представлений о мире профессионального труда вообще (формирование системного представления о мире профессий, например, как различные качества или навыки могут по-разному воплощаться в разных профессиях).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выборе увлечения, в котором обучающийся может реализовать свои интересы и развивать возможности.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дополнительных занятий и увлечений.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Каждому компоненту посвящен отдельный блок урока, в рамках которого обучающиеся дискутируют, смотрят видеоролики, выполняют практические задания.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конце каждого блока обучающимся предлагается раздаточный материал (чек-лист) с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рекомендациями (его можно использовать в качестве домашнего задания).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Вопросы, которые ставятся перед обучающимся:</w:t>
            </w:r>
          </w:p>
          <w:p w:rsidR="00790AB0" w:rsidRPr="00790AB0" w:rsidRDefault="00790AB0" w:rsidP="00790AB0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распознать свои интересы?</w:t>
            </w:r>
          </w:p>
          <w:p w:rsidR="00790AB0" w:rsidRPr="00790AB0" w:rsidRDefault="00790AB0" w:rsidP="00790AB0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способности могут пригодиться при освоении профессии, и как их развивать?</w:t>
            </w:r>
          </w:p>
          <w:p w:rsidR="00790AB0" w:rsidRPr="00790AB0" w:rsidRDefault="00790AB0" w:rsidP="00790AB0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бывают личностные качества, и почему они важны для выбора карьерного пути?</w:t>
            </w:r>
          </w:p>
          <w:p w:rsidR="00790AB0" w:rsidRPr="00790AB0" w:rsidRDefault="00790AB0" w:rsidP="00790AB0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стать в будущем востребованным специалистом?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платформе</w:t>
            </w:r>
            <w:hyperlink r:id="rId19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0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Профориентационная диагностика обучающихся на интернет-платформе </w:t>
            </w:r>
            <w:hyperlink r:id="rId21">
              <w:r w:rsidRPr="00790AB0">
                <w:rPr>
                  <w:rFonts w:ascii="Times New Roman" w:eastAsia="Times New Roman" w:hAnsi="Times New Roman" w:cs="Times New Roman"/>
                  <w:color w:val="1A73E8"/>
                  <w:sz w:val="24"/>
                  <w:szCs w:val="24"/>
                  <w:highlight w:val="whit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зарегистрированных участников проекта) помогает сформировать индивидуальную траекторию обучающегося в мероприятиях Проекта с учетом его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профессиональных склонностей.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«Мой выбор профессии»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состоит из двух частей:</w:t>
            </w:r>
          </w:p>
          <w:p w:rsidR="002949BA" w:rsidRDefault="00790AB0" w:rsidP="00F90727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онлайн-диагностики учащихся </w:t>
            </w:r>
            <w:r w:rsidRPr="00294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«Моя готовность»</w:t>
            </w:r>
            <w:r w:rsidR="002949BA"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6 класса</w:t>
            </w: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AB0" w:rsidRPr="002949BA" w:rsidRDefault="002949BA" w:rsidP="00F90727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Версия 6 </w:t>
            </w:r>
            <w:r w:rsidR="00790AB0"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включает только диагностику готовности к профессиональному самоопределению и не включает диагностику ценностных ориентиров.</w:t>
            </w:r>
          </w:p>
          <w:p w:rsidR="00790AB0" w:rsidRPr="002949BA" w:rsidRDefault="00790AB0" w:rsidP="00147EF9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онлайн-диагностики на определение профессиональных склонностей и направленности обучающихся (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«Мой выбор»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). Методика предусматривает 3 версии – для 6-7, 8-9 и 10-11 классов.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«Мои таланты»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классов.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Консультации по результатам онлайн-диагностики.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2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3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Первая часть профориентационной онлайн-диагностики обучающихся в новом учебном году. Осуществляется для навигации по активностям проекта Билет в будущее.  Обучающемуся будет предложены варианты диагностических методик на основании опыта предварительного участия в проекте, данный уровень определяется на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Онлайн диагностика «Мой выбор».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Онлайн диагностика «Моя готовность».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3. Онлайн диагностика «Мои таланты».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790AB0" w:rsidRPr="00790AB0" w:rsidRDefault="00790AB0" w:rsidP="00790AB0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 по маршруту проекта «Билет в будущее»</w:t>
            </w:r>
          </w:p>
          <w:p w:rsidR="00790AB0" w:rsidRPr="00790AB0" w:rsidRDefault="00790AB0" w:rsidP="00790AB0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 консультации по результатам профориентационной диагностики</w:t>
            </w:r>
          </w:p>
          <w:p w:rsidR="00790AB0" w:rsidRPr="00790AB0" w:rsidRDefault="00790AB0" w:rsidP="00790AB0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обсуждению результатов тестирования с родственниками и специалистами.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выставка «Лаборатория будущего. Узнаю рынок»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Посещение мультимедийной выставки «Лаборатория будущего»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постоянно действующая экспозиция на базе исторических парков «Россия – моя история» (очно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субъектах РФ, в онлайн-формате доступно на интернет-платформе</w:t>
            </w:r>
            <w:hyperlink r:id="rId24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      </w:r>
          </w:p>
        </w:tc>
        <w:tc>
          <w:tcPr>
            <w:tcW w:w="5386" w:type="dxa"/>
          </w:tcPr>
          <w:p w:rsidR="00790AB0" w:rsidRPr="00790AB0" w:rsidRDefault="00790AB0" w:rsidP="00790AB0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Экскурсия на площадку исторических парков «Россия – моя история» (очно в 24 субъектах РФ, по предварительной записи на интернет-платформе </w:t>
            </w:r>
            <w:hyperlink r:id="rId26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90AB0" w:rsidRPr="00790AB0" w:rsidRDefault="00790AB0" w:rsidP="00790AB0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выставкой на базе образовательной организации в рамках отдельного урока с использованием специализированного мультимедийного контента выставки на интернет-платформе </w:t>
            </w:r>
            <w:hyperlink r:id="rId27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 выставки:</w:t>
            </w:r>
          </w:p>
          <w:p w:rsidR="00790AB0" w:rsidRPr="00790AB0" w:rsidRDefault="00790AB0" w:rsidP="00790AB0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обучающихся с рынком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труда, с различными отраслями и профессиями, с многообразием вариантов профессионального выбора;</w:t>
            </w:r>
          </w:p>
          <w:p w:rsidR="00790AB0" w:rsidRPr="00790AB0" w:rsidRDefault="00790AB0" w:rsidP="00790AB0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вовлечение, рост мотивации к совершению профессионального выбора;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школьникам в понимании, в каком направлении они хотят развиваться дальше.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пробы.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т.п., онлайн-формат, реализуемый через сеть интернет для совместной работы. Профессиональные пробы на основе платформы,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-площадки, сервисы видеоконференций, чат и т.п.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Уровни профессиональных проб: моделирующие и практические профессиональные пробы.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Виды: базовая и ознакомительная.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на участие в профессиональной пробе.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участников своего опыта участия в профессиональных пробах.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Активность проводится на интернет-платформе </w:t>
            </w:r>
            <w:hyperlink r:id="rId28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пользователей).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профессиональных пробах в онлайн формате на региональном уровне по согласованию с Оператором. Реализуется на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-площадках, сервисах видеоконференций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т.п.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очных профессиональных пробах на региональном уровне по согласованию с Оператором. Реализуется на базе организаций-партнеров.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790AB0" w:rsidRPr="00790AB0" w:rsidRDefault="00790AB0" w:rsidP="00790AB0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включающей.</w:t>
            </w:r>
          </w:p>
          <w:p w:rsidR="00790AB0" w:rsidRPr="00790AB0" w:rsidRDefault="00790AB0" w:rsidP="00790AB0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интересов, склонностей, способностей, профессионально важных качеств личности обучающегося. </w:t>
            </w:r>
          </w:p>
          <w:p w:rsidR="00790AB0" w:rsidRPr="00790AB0" w:rsidRDefault="00790AB0" w:rsidP="00790AB0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обучающегося к выбору профессии.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онлайн-диагностика. Вторая часть «Осознаю»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  <w:t>Проведение повторной диагностики для рефлексии опыта, полученного по итогам профессиональных проб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. Рекомендации по дальнейшим вариантам получения образования, а также перспективным отраслям и 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lastRenderedPageBreak/>
              <w:t>профессиям.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Развернутая консультации по результатам повторной онлайн-диагностики. 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9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30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Вторая часть профориентационной онлайн диагностики. Осуществляется для подведения промежуточных итогов (рефлексии) с учетом участия обучающегося в мероприятиях профессионального выбора.  Обучающемуся будет предложен набор диагностических методик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  <w:t>Варианты: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Онлайн диагностика «Мой выбор».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Онлайн диагностика «Моя готовность».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Онлайн диагностика «Мои таланты».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Результаты:</w:t>
            </w:r>
          </w:p>
          <w:p w:rsidR="00790AB0" w:rsidRPr="00790AB0" w:rsidRDefault="00790AB0" w:rsidP="00790AB0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Рекомендация по построению образовательно-профессионального маршрута.</w:t>
            </w:r>
          </w:p>
          <w:p w:rsidR="00790AB0" w:rsidRPr="00790AB0" w:rsidRDefault="00790AB0" w:rsidP="00790AB0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развитию </w:t>
            </w:r>
          </w:p>
          <w:p w:rsidR="00790AB0" w:rsidRPr="00790AB0" w:rsidRDefault="00790AB0" w:rsidP="00790AB0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видеозапись консультации по результатам профориентационной диагностики.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обсуждению результатов тестирования с родственниками и специалистами. 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Профориентационный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рефлексивный урок «Планирую»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Профориентационный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рефлексивный урок (проводится в конце курса, по итогам всех проведения профориентационных мероприятий):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персональных рекомендаций (по возрастам).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полученного опыта по итогам профессиональных проб и мероприятий.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образовательных и карьерных целей (стратегических и тактических).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планов образовательных шагов и формулирование траектории развития (последовательность реализации целей). Стратегические цели - долгосрочная перспектива (профессии и отрасли, которые интересуют учеников, варианты профессионального образования в случае средних классов).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Тактические цели - краткосрочная перспектива и что позволяет прийти к стратегическим целям (профили обучения в школе, тематики дополнительного образования, уровни обучения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случае 8-9 классов и пр.).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 построен вокруг обсуждения опыта, полученного в ходе участия в проекте, рекомендаций по диагностикам и внедрения рекомендаций в образовательные планы обучающихся.</w:t>
            </w:r>
          </w:p>
          <w:p w:rsidR="00790AB0" w:rsidRPr="00790AB0" w:rsidRDefault="00790AB0" w:rsidP="000B1E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проводится в групповой форме, но при необходимости на нем можно разобрать и примеры индивидуальных рекомендаций учеников. По итогам урока каждый ученик должен отметить наиболее подходящие ему варианты из предложенных рекомендаций, в том числе с использованием функционала платформы. 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урока:</w:t>
            </w:r>
          </w:p>
          <w:p w:rsidR="00790AB0" w:rsidRPr="00790AB0" w:rsidRDefault="00790AB0" w:rsidP="00790AB0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понимают и ориентируются в полученных рекомендациях</w:t>
            </w:r>
          </w:p>
          <w:p w:rsidR="00790AB0" w:rsidRPr="00790AB0" w:rsidRDefault="00790AB0" w:rsidP="00790AB0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выбрали из подходящей своей возрастной группе те приоритетные варианты рекомендаций, которые их заинтересовали больше всего</w:t>
            </w:r>
          </w:p>
          <w:p w:rsidR="00790AB0" w:rsidRPr="00790AB0" w:rsidRDefault="00790AB0" w:rsidP="00790AB0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отметили на платформе варианты образовательных вариантов и профессиональных целей, которые их заинтересовали и по которым они дальше планируют получать дополнительную информацию и пробовать себя. 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 материалы для проведения урока доступны на интернет-платформе: </w:t>
            </w:r>
            <w:hyperlink r:id="rId31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2949BA" w:rsidRDefault="002949BA" w:rsidP="002949BA">
      <w:pPr>
        <w:spacing w:after="0"/>
        <w:rPr>
          <w:rFonts w:ascii="Times New Roman" w:hAnsi="Times New Roman"/>
          <w:b/>
          <w:sz w:val="24"/>
          <w:szCs w:val="24"/>
        </w:rPr>
        <w:sectPr w:rsidR="002949BA" w:rsidSect="002949BA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810C15" w:rsidRDefault="00810C15" w:rsidP="002949B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751ED9">
        <w:rPr>
          <w:rFonts w:ascii="Times New Roman" w:hAnsi="Times New Roman"/>
          <w:b/>
          <w:sz w:val="24"/>
          <w:szCs w:val="24"/>
        </w:rPr>
        <w:t>профориентации</w:t>
      </w:r>
      <w:r w:rsidR="001070B8">
        <w:rPr>
          <w:rFonts w:ascii="Times New Roman" w:hAnsi="Times New Roman"/>
          <w:b/>
          <w:sz w:val="24"/>
          <w:szCs w:val="24"/>
        </w:rPr>
        <w:t xml:space="preserve"> «Билет в Будущее»</w:t>
      </w:r>
      <w:r w:rsidR="00751ED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на</w:t>
      </w:r>
      <w:r w:rsidR="00751ED9">
        <w:rPr>
          <w:rFonts w:ascii="Times New Roman" w:hAnsi="Times New Roman"/>
          <w:b/>
          <w:sz w:val="24"/>
          <w:szCs w:val="24"/>
        </w:rPr>
        <w:t>правлению, «</w:t>
      </w:r>
      <w:proofErr w:type="spellStart"/>
      <w:r w:rsidR="00751ED9">
        <w:rPr>
          <w:rFonts w:ascii="Times New Roman" w:hAnsi="Times New Roman"/>
          <w:b/>
          <w:sz w:val="24"/>
          <w:szCs w:val="24"/>
        </w:rPr>
        <w:t>Профмининимум</w:t>
      </w:r>
      <w:proofErr w:type="spellEnd"/>
      <w:r w:rsidR="00751ED9">
        <w:rPr>
          <w:rFonts w:ascii="Times New Roman" w:hAnsi="Times New Roman"/>
          <w:b/>
          <w:sz w:val="24"/>
          <w:szCs w:val="24"/>
        </w:rPr>
        <w:t>»</w:t>
      </w:r>
    </w:p>
    <w:p w:rsidR="00F30CCF" w:rsidRDefault="00F30CCF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6 класса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</w:t>
      </w:r>
      <w:r w:rsidR="00751ED9">
        <w:rPr>
          <w:rFonts w:ascii="Times New Roman" w:hAnsi="Times New Roman"/>
          <w:b/>
          <w:sz w:val="24"/>
          <w:szCs w:val="24"/>
        </w:rPr>
        <w:t>223-2024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10C15" w:rsidRDefault="00810C15" w:rsidP="00810C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9"/>
        <w:gridCol w:w="4658"/>
        <w:gridCol w:w="1198"/>
        <w:gridCol w:w="1185"/>
        <w:gridCol w:w="1435"/>
      </w:tblGrid>
      <w:tr w:rsidR="00F30CCF" w:rsidTr="001070B8">
        <w:trPr>
          <w:trHeight w:val="43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1070B8" w:rsidTr="001070B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Вводный </w:t>
            </w: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№1 и разбор результатов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877FBA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ярмарка «Я выбираю будущее»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 (проба на платформе проекта «Билет в</w:t>
            </w:r>
            <w:r w:rsidR="00877FBA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№3 и разбор результатов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№3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№4 и разбор результатов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 выставка «Лаборатория 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№4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№5.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№6.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региональном конкурсе  плакатов «Я в рабочие пойду!»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региональном конкурсе  плакатов «Я в рабочие пойду!»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№7.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№8.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№9.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№10.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№11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за курс 6 класса </w:t>
            </w:r>
          </w:p>
        </w:tc>
        <w:tc>
          <w:tcPr>
            <w:tcW w:w="1198" w:type="dxa"/>
          </w:tcPr>
          <w:p w:rsidR="00F30CCF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0C15" w:rsidRDefault="00810C15" w:rsidP="00810C15">
      <w:pPr>
        <w:rPr>
          <w:rFonts w:ascii="Times New Roman" w:hAnsi="Times New Roman" w:cs="Times New Roman"/>
          <w:sz w:val="24"/>
          <w:szCs w:val="24"/>
        </w:rPr>
      </w:pPr>
    </w:p>
    <w:p w:rsidR="00876119" w:rsidRDefault="000C7ABB"/>
    <w:sectPr w:rsidR="00876119" w:rsidSect="002949B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ABB" w:rsidRDefault="000C7ABB" w:rsidP="00810C15">
      <w:pPr>
        <w:spacing w:after="0" w:line="240" w:lineRule="auto"/>
      </w:pPr>
      <w:r>
        <w:separator/>
      </w:r>
    </w:p>
  </w:endnote>
  <w:endnote w:type="continuationSeparator" w:id="0">
    <w:p w:rsidR="000C7ABB" w:rsidRDefault="000C7ABB" w:rsidP="0081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sz w:val="28"/>
        <w:szCs w:val="28"/>
      </w:rPr>
      <w:id w:val="-1200170579"/>
      <w:docPartObj>
        <w:docPartGallery w:val="Page Numbers (Bottom of Page)"/>
        <w:docPartUnique/>
      </w:docPartObj>
    </w:sdtPr>
    <w:sdtEndPr/>
    <w:sdtContent>
      <w:p w:rsidR="00810C15" w:rsidRPr="00810C15" w:rsidRDefault="00810C15">
        <w:pPr>
          <w:pStyle w:val="a8"/>
          <w:jc w:val="center"/>
          <w:rPr>
            <w:rFonts w:asciiTheme="majorHAnsi" w:eastAsiaTheme="majorEastAsia" w:hAnsiTheme="majorHAnsi" w:cstheme="majorBidi"/>
            <w:b/>
            <w:sz w:val="28"/>
            <w:szCs w:val="28"/>
          </w:rPr>
        </w:pP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t xml:space="preserve">~ </w:t>
        </w:r>
        <w:r w:rsidRPr="00810C15">
          <w:rPr>
            <w:rFonts w:cs="Times New Roman"/>
            <w:b/>
          </w:rPr>
          <w:fldChar w:fldCharType="begin"/>
        </w:r>
        <w:r w:rsidRPr="00810C15">
          <w:rPr>
            <w:b/>
          </w:rPr>
          <w:instrText>PAGE    \* MERGEFORMAT</w:instrText>
        </w:r>
        <w:r w:rsidRPr="00810C15">
          <w:rPr>
            <w:rFonts w:cs="Times New Roman"/>
            <w:b/>
          </w:rPr>
          <w:fldChar w:fldCharType="separate"/>
        </w:r>
        <w:r w:rsidR="00571C36" w:rsidRPr="00571C36">
          <w:rPr>
            <w:rFonts w:asciiTheme="majorHAnsi" w:eastAsiaTheme="majorEastAsia" w:hAnsiTheme="majorHAnsi" w:cstheme="majorBidi"/>
            <w:b/>
            <w:noProof/>
            <w:sz w:val="28"/>
            <w:szCs w:val="28"/>
          </w:rPr>
          <w:t>9</w:t>
        </w: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fldChar w:fldCharType="end"/>
        </w: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t xml:space="preserve"> ~</w:t>
        </w:r>
      </w:p>
    </w:sdtContent>
  </w:sdt>
  <w:p w:rsidR="00810C15" w:rsidRDefault="00810C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ABB" w:rsidRDefault="000C7ABB" w:rsidP="00810C15">
      <w:pPr>
        <w:spacing w:after="0" w:line="240" w:lineRule="auto"/>
      </w:pPr>
      <w:r>
        <w:separator/>
      </w:r>
    </w:p>
  </w:footnote>
  <w:footnote w:type="continuationSeparator" w:id="0">
    <w:p w:rsidR="000C7ABB" w:rsidRDefault="000C7ABB" w:rsidP="00810C15">
      <w:pPr>
        <w:spacing w:after="0" w:line="240" w:lineRule="auto"/>
      </w:pPr>
      <w:r>
        <w:continuationSeparator/>
      </w:r>
    </w:p>
  </w:footnote>
  <w:footnote w:id="1">
    <w:p w:rsidR="00790AB0" w:rsidRDefault="00790AB0" w:rsidP="00790AB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Основано на идеях российских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профориентологов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 Климова, Н.С.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Пряжникова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Н. Ф. Родичева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2197"/>
    <w:multiLevelType w:val="multilevel"/>
    <w:tmpl w:val="09D0219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E15718D"/>
    <w:multiLevelType w:val="multilevel"/>
    <w:tmpl w:val="0E15718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F834E25"/>
    <w:multiLevelType w:val="multilevel"/>
    <w:tmpl w:val="0F834E2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149382E"/>
    <w:multiLevelType w:val="multilevel"/>
    <w:tmpl w:val="21493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A582969"/>
    <w:multiLevelType w:val="hybridMultilevel"/>
    <w:tmpl w:val="541C0A68"/>
    <w:lvl w:ilvl="0" w:tplc="3A867B9E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7704"/>
    <w:multiLevelType w:val="multilevel"/>
    <w:tmpl w:val="31247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DA93D1C"/>
    <w:multiLevelType w:val="multilevel"/>
    <w:tmpl w:val="3DA93D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4301B7D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402151C"/>
    <w:multiLevelType w:val="multilevel"/>
    <w:tmpl w:val="5402151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5850654"/>
    <w:multiLevelType w:val="multilevel"/>
    <w:tmpl w:val="55850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5D3AB6"/>
    <w:multiLevelType w:val="multilevel"/>
    <w:tmpl w:val="635D3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68775E8"/>
    <w:multiLevelType w:val="multilevel"/>
    <w:tmpl w:val="76877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7E0B364E"/>
    <w:multiLevelType w:val="multilevel"/>
    <w:tmpl w:val="7E0B364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7"/>
  </w:num>
  <w:num w:numId="10">
    <w:abstractNumId w:val="11"/>
  </w:num>
  <w:num w:numId="11">
    <w:abstractNumId w:val="1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C15"/>
    <w:rsid w:val="000B1EF6"/>
    <w:rsid w:val="000C7ABB"/>
    <w:rsid w:val="001070B8"/>
    <w:rsid w:val="0015285B"/>
    <w:rsid w:val="002949BA"/>
    <w:rsid w:val="00566047"/>
    <w:rsid w:val="00571C36"/>
    <w:rsid w:val="00751ED9"/>
    <w:rsid w:val="00790AB0"/>
    <w:rsid w:val="007A6EDD"/>
    <w:rsid w:val="00810C15"/>
    <w:rsid w:val="00841A4E"/>
    <w:rsid w:val="00877FBA"/>
    <w:rsid w:val="00906D70"/>
    <w:rsid w:val="00B72B78"/>
    <w:rsid w:val="00C94952"/>
    <w:rsid w:val="00F3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1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locked/>
    <w:rsid w:val="00810C15"/>
  </w:style>
  <w:style w:type="paragraph" w:styleId="a4">
    <w:name w:val="List Paragraph"/>
    <w:basedOn w:val="a"/>
    <w:link w:val="a3"/>
    <w:uiPriority w:val="34"/>
    <w:qFormat/>
    <w:rsid w:val="00810C1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10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C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C15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AB0"/>
    <w:rPr>
      <w:color w:val="0563C1" w:themeColor="hyperlink"/>
      <w:u w:val="single"/>
    </w:rPr>
  </w:style>
  <w:style w:type="paragraph" w:styleId="ab">
    <w:name w:val="No Spacing"/>
    <w:uiPriority w:val="1"/>
    <w:qFormat/>
    <w:rsid w:val="00571C3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1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locked/>
    <w:rsid w:val="00810C15"/>
  </w:style>
  <w:style w:type="paragraph" w:styleId="a4">
    <w:name w:val="List Paragraph"/>
    <w:basedOn w:val="a"/>
    <w:link w:val="a3"/>
    <w:uiPriority w:val="34"/>
    <w:qFormat/>
    <w:rsid w:val="00810C1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10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C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C15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AB0"/>
    <w:rPr>
      <w:color w:val="0563C1" w:themeColor="hyperlink"/>
      <w:u w:val="single"/>
    </w:rPr>
  </w:style>
  <w:style w:type="paragraph" w:styleId="ab">
    <w:name w:val="No Spacing"/>
    <w:uiPriority w:val="1"/>
    <w:qFormat/>
    <w:rsid w:val="00571C3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vbinfo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5418</Words>
  <Characters>30884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 "Svyaznoy"</Company>
  <LinksUpToDate>false</LinksUpToDate>
  <CharactersWithSpaces>36230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Чернова</cp:lastModifiedBy>
  <cp:revision>12</cp:revision>
  <dcterms:created xsi:type="dcterms:W3CDTF">2023-08-14T08:56:00Z</dcterms:created>
  <dcterms:modified xsi:type="dcterms:W3CDTF">2023-09-08T10:20:00Z</dcterms:modified>
</cp:coreProperties>
</file>